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50B" w:rsidRPr="00314D28" w:rsidRDefault="00391ACB" w:rsidP="00503C07">
      <w:pPr>
        <w:rPr>
          <w:rFonts w:ascii="Times New Roman" w:hAnsi="Times New Roman"/>
          <w:sz w:val="24"/>
          <w:szCs w:val="24"/>
        </w:rPr>
      </w:pPr>
      <w:bookmarkStart w:id="0" w:name="_GoBack"/>
      <w:bookmarkEnd w:id="0"/>
      <w:r w:rsidRPr="00314D28">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10E0B49" wp14:editId="72D3E887">
                <wp:simplePos x="0" y="0"/>
                <wp:positionH relativeFrom="column">
                  <wp:posOffset>-713105</wp:posOffset>
                </wp:positionH>
                <wp:positionV relativeFrom="paragraph">
                  <wp:posOffset>118745</wp:posOffset>
                </wp:positionV>
                <wp:extent cx="1397635" cy="8328660"/>
                <wp:effectExtent l="0" t="0" r="0" b="2540"/>
                <wp:wrapSquare wrapText="bothSides"/>
                <wp:docPr id="1" name="Text Box 1"/>
                <wp:cNvGraphicFramePr/>
                <a:graphic xmlns:a="http://schemas.openxmlformats.org/drawingml/2006/main">
                  <a:graphicData uri="http://schemas.microsoft.com/office/word/2010/wordprocessingShape">
                    <wps:wsp>
                      <wps:cNvSpPr txBox="1"/>
                      <wps:spPr>
                        <a:xfrm>
                          <a:off x="0" y="0"/>
                          <a:ext cx="1397635" cy="8328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President</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Chad Freeman</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201</w:t>
                            </w:r>
                            <w:r>
                              <w:rPr>
                                <w:rFonts w:asciiTheme="minorHAnsi" w:hAnsiTheme="minorHAnsi"/>
                                <w:b/>
                                <w:color w:val="548DD4" w:themeColor="text2" w:themeTint="99"/>
                                <w:sz w:val="16"/>
                                <w:szCs w:val="16"/>
                              </w:rPr>
                              <w:t>8</w:t>
                            </w:r>
                            <w:r w:rsidRPr="0024783E">
                              <w:rPr>
                                <w:rFonts w:asciiTheme="minorHAnsi" w:hAnsiTheme="minorHAnsi"/>
                                <w:b/>
                                <w:color w:val="548DD4" w:themeColor="text2" w:themeTint="99"/>
                                <w:sz w:val="16"/>
                                <w:szCs w:val="16"/>
                              </w:rPr>
                              <w:t>-201</w:t>
                            </w:r>
                            <w:r>
                              <w:rPr>
                                <w:rFonts w:asciiTheme="minorHAnsi" w:hAnsiTheme="minorHAnsi"/>
                                <w:b/>
                                <w:color w:val="548DD4" w:themeColor="text2" w:themeTint="99"/>
                                <w:sz w:val="16"/>
                                <w:szCs w:val="16"/>
                              </w:rPr>
                              <w:t>9</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b/>
                                <w:color w:val="548DD4" w:themeColor="text2" w:themeTint="99"/>
                                <w:sz w:val="16"/>
                                <w:szCs w:val="16"/>
                              </w:rPr>
                              <w:t>Executive Counci</w:t>
                            </w:r>
                            <w:r w:rsidRPr="0024783E">
                              <w:rPr>
                                <w:rFonts w:asciiTheme="minorHAnsi" w:hAnsiTheme="minorHAnsi"/>
                                <w:color w:val="548DD4" w:themeColor="text2" w:themeTint="99"/>
                                <w:sz w:val="16"/>
                                <w:szCs w:val="16"/>
                              </w:rPr>
                              <w:t>l</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Chair</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Mark Hoyt</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 xml:space="preserve">Sherman </w:t>
                            </w:r>
                            <w:proofErr w:type="spellStart"/>
                            <w:r w:rsidRPr="0024783E">
                              <w:rPr>
                                <w:rFonts w:asciiTheme="minorHAnsi" w:hAnsiTheme="minorHAnsi"/>
                                <w:color w:val="548DD4" w:themeColor="text2" w:themeTint="99"/>
                                <w:sz w:val="16"/>
                                <w:szCs w:val="16"/>
                              </w:rPr>
                              <w:t>Sherman</w:t>
                            </w:r>
                            <w:proofErr w:type="spellEnd"/>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Johnnie &amp; Hoyt, LLP</w:t>
                            </w:r>
                          </w:p>
                          <w:p w:rsidR="00966622" w:rsidRPr="0024783E" w:rsidRDefault="00966622" w:rsidP="003F50CA">
                            <w:pPr>
                              <w:jc w:val="center"/>
                              <w:rPr>
                                <w:rFonts w:asciiTheme="minorHAnsi" w:hAnsiTheme="minorHAnsi"/>
                                <w:b/>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Secretary/Treasurer</w:t>
                            </w: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Chair Elect</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Daryl Knox</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The Aldrich Group</w:t>
                            </w:r>
                          </w:p>
                          <w:p w:rsidR="00966622" w:rsidRPr="0024783E" w:rsidRDefault="00966622" w:rsidP="003F50CA">
                            <w:pPr>
                              <w:jc w:val="center"/>
                              <w:rPr>
                                <w:rFonts w:asciiTheme="minorHAnsi" w:hAnsiTheme="minorHAnsi"/>
                                <w:b/>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Past Chair</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Rich Duncan</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Rich Duncan Construction</w:t>
                            </w:r>
                          </w:p>
                          <w:p w:rsidR="00966622" w:rsidRPr="0024783E" w:rsidRDefault="00966622" w:rsidP="003F50CA">
                            <w:pPr>
                              <w:jc w:val="center"/>
                              <w:rPr>
                                <w:rFonts w:asciiTheme="minorHAnsi" w:hAnsiTheme="minorHAnsi"/>
                                <w:b/>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b/>
                                <w:color w:val="548DD4" w:themeColor="text2" w:themeTint="99"/>
                                <w:sz w:val="16"/>
                                <w:szCs w:val="16"/>
                              </w:rPr>
                              <w:t>Members at Larg</w:t>
                            </w:r>
                            <w:r w:rsidRPr="0024783E">
                              <w:rPr>
                                <w:rFonts w:asciiTheme="minorHAnsi" w:hAnsiTheme="minorHAnsi"/>
                                <w:color w:val="548DD4" w:themeColor="text2" w:themeTint="99"/>
                                <w:sz w:val="16"/>
                                <w:szCs w:val="16"/>
                              </w:rPr>
                              <w:t>e</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Kevin Cameron</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Marion County</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 xml:space="preserve">Commissioner </w:t>
                            </w:r>
                          </w:p>
                          <w:p w:rsidR="00966622" w:rsidRPr="0024783E" w:rsidRDefault="00966622" w:rsidP="003F50CA">
                            <w:pPr>
                              <w:jc w:val="center"/>
                              <w:rPr>
                                <w:rFonts w:asciiTheme="minorHAnsi" w:hAnsiTheme="minorHAnsi"/>
                                <w:color w:val="548DD4" w:themeColor="text2" w:themeTint="99"/>
                                <w:sz w:val="16"/>
                                <w:szCs w:val="16"/>
                              </w:rPr>
                            </w:pP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Michael Fowler</w:t>
                            </w: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Cabinet Door Service</w:t>
                            </w:r>
                          </w:p>
                          <w:p w:rsidR="00966622" w:rsidRDefault="00966622" w:rsidP="003F50CA">
                            <w:pPr>
                              <w:jc w:val="center"/>
                              <w:rPr>
                                <w:rFonts w:asciiTheme="minorHAnsi" w:hAnsiTheme="minorHAnsi"/>
                                <w:color w:val="548DD4" w:themeColor="text2" w:themeTint="99"/>
                                <w:sz w:val="16"/>
                                <w:szCs w:val="16"/>
                              </w:rPr>
                            </w:pP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Lesa Goff</w:t>
                            </w:r>
                          </w:p>
                          <w:p w:rsidR="00966622" w:rsidRPr="0024783E"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 xml:space="preserve">Wells Fargo Bank </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Nathan Levin</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N</w:t>
                            </w:r>
                            <w:r>
                              <w:rPr>
                                <w:rFonts w:asciiTheme="minorHAnsi" w:hAnsiTheme="minorHAnsi"/>
                                <w:color w:val="548DD4" w:themeColor="text2" w:themeTint="99"/>
                                <w:sz w:val="16"/>
                                <w:szCs w:val="16"/>
                              </w:rPr>
                              <w:t>. Levin Industrial Real Estate</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Steve Powers</w:t>
                            </w:r>
                          </w:p>
                          <w:p w:rsidR="00966622"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City of Salem</w:t>
                            </w:r>
                          </w:p>
                          <w:p w:rsidR="00966622" w:rsidRDefault="00966622" w:rsidP="003F50CA">
                            <w:pPr>
                              <w:jc w:val="center"/>
                              <w:rPr>
                                <w:rFonts w:asciiTheme="minorHAnsi" w:hAnsiTheme="minorHAnsi"/>
                                <w:color w:val="548DD4" w:themeColor="text2" w:themeTint="99"/>
                                <w:sz w:val="16"/>
                                <w:szCs w:val="16"/>
                              </w:rPr>
                            </w:pP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Steve VanArsdale</w:t>
                            </w:r>
                          </w:p>
                          <w:p w:rsidR="00966622" w:rsidRPr="0024783E"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 xml:space="preserve">Garmin AT, Inc. </w:t>
                            </w:r>
                          </w:p>
                          <w:p w:rsidR="00966622" w:rsidRPr="0024783E" w:rsidRDefault="00966622" w:rsidP="003F50CA">
                            <w:pPr>
                              <w:jc w:val="center"/>
                              <w:rPr>
                                <w:rFonts w:asciiTheme="minorHAnsi" w:hAnsiTheme="minorHAnsi"/>
                                <w:color w:val="8DB3E2" w:themeColor="text2" w:themeTint="66"/>
                                <w:sz w:val="18"/>
                                <w:szCs w:val="18"/>
                              </w:rPr>
                            </w:pPr>
                          </w:p>
                          <w:p w:rsidR="00966622" w:rsidRDefault="00966622" w:rsidP="003F50CA">
                            <w:pPr>
                              <w:jc w:val="center"/>
                              <w:rPr>
                                <w:color w:val="8DB3E2" w:themeColor="text2" w:themeTint="66"/>
                                <w:sz w:val="18"/>
                                <w:szCs w:val="18"/>
                              </w:rPr>
                            </w:pPr>
                          </w:p>
                          <w:p w:rsidR="00966622" w:rsidRDefault="00966622" w:rsidP="00EE25E3">
                            <w:pPr>
                              <w:jc w:val="center"/>
                              <w:rPr>
                                <w:sz w:val="16"/>
                                <w:szCs w:val="16"/>
                              </w:rPr>
                            </w:pPr>
                          </w:p>
                          <w:p w:rsidR="00966622" w:rsidRDefault="00966622" w:rsidP="00EE25E3">
                            <w:pPr>
                              <w:jc w:val="center"/>
                              <w:rPr>
                                <w:sz w:val="16"/>
                                <w:szCs w:val="16"/>
                              </w:rPr>
                            </w:pPr>
                          </w:p>
                          <w:p w:rsidR="00966622" w:rsidRDefault="00966622" w:rsidP="00EE25E3">
                            <w:pPr>
                              <w:jc w:val="center"/>
                              <w:rPr>
                                <w:sz w:val="16"/>
                                <w:szCs w:val="16"/>
                              </w:rPr>
                            </w:pPr>
                          </w:p>
                          <w:p w:rsidR="00966622" w:rsidRDefault="00966622" w:rsidP="00EE25E3">
                            <w:pPr>
                              <w:jc w:val="cente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Pr="00391ACB" w:rsidRDefault="00966622" w:rsidP="00391ACB">
                            <w:pPr>
                              <w:rPr>
                                <w:b/>
                                <w:sz w:val="16"/>
                                <w:szCs w:val="16"/>
                              </w:rPr>
                            </w:pPr>
                            <w:r w:rsidRPr="00391ACB">
                              <w:rPr>
                                <w:b/>
                                <w:sz w:val="16"/>
                                <w:szCs w:val="16"/>
                              </w:rPr>
                              <w:t>________________________</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626 High St. NE</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Suite 200</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Salem, Or. 97301</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503-588-6225</w:t>
                            </w:r>
                          </w:p>
                          <w:p w:rsidR="00966622" w:rsidRPr="0024783E" w:rsidRDefault="00FE2090" w:rsidP="0024783E">
                            <w:pPr>
                              <w:jc w:val="center"/>
                              <w:rPr>
                                <w:rFonts w:asciiTheme="minorHAnsi" w:hAnsiTheme="minorHAnsi"/>
                                <w:sz w:val="16"/>
                                <w:szCs w:val="16"/>
                              </w:rPr>
                            </w:pPr>
                            <w:hyperlink r:id="rId6" w:history="1">
                              <w:r w:rsidR="00966622" w:rsidRPr="0024783E">
                                <w:rPr>
                                  <w:rFonts w:asciiTheme="minorHAnsi" w:hAnsiTheme="minorHAnsi"/>
                                  <w:sz w:val="16"/>
                                  <w:szCs w:val="16"/>
                                </w:rPr>
                                <w:t>www.sedcor.com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E0B49" id="_x0000_t202" coordsize="21600,21600" o:spt="202" path="m,l,21600r21600,l21600,xe">
                <v:stroke joinstyle="miter"/>
                <v:path gradientshapeok="t" o:connecttype="rect"/>
              </v:shapetype>
              <v:shape id="Text Box 1" o:spid="_x0000_s1026" type="#_x0000_t202" style="position:absolute;margin-left:-56.15pt;margin-top:9.35pt;width:110.05pt;height:6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" filled="f" stroked="f">
                <v:textbox>
                  <w:txbxContent>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b/>
                          <w:color w:val="548DD4" w:themeColor="text2" w:themeTint="99"/>
                          <w:sz w:val="18"/>
                          <w:szCs w:val="18"/>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President</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Chad Freeman</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201</w:t>
                      </w:r>
                      <w:r>
                        <w:rPr>
                          <w:rFonts w:asciiTheme="minorHAnsi" w:hAnsiTheme="minorHAnsi"/>
                          <w:b/>
                          <w:color w:val="548DD4" w:themeColor="text2" w:themeTint="99"/>
                          <w:sz w:val="16"/>
                          <w:szCs w:val="16"/>
                        </w:rPr>
                        <w:t>8</w:t>
                      </w:r>
                      <w:r w:rsidRPr="0024783E">
                        <w:rPr>
                          <w:rFonts w:asciiTheme="minorHAnsi" w:hAnsiTheme="minorHAnsi"/>
                          <w:b/>
                          <w:color w:val="548DD4" w:themeColor="text2" w:themeTint="99"/>
                          <w:sz w:val="16"/>
                          <w:szCs w:val="16"/>
                        </w:rPr>
                        <w:t>-201</w:t>
                      </w:r>
                      <w:r>
                        <w:rPr>
                          <w:rFonts w:asciiTheme="minorHAnsi" w:hAnsiTheme="minorHAnsi"/>
                          <w:b/>
                          <w:color w:val="548DD4" w:themeColor="text2" w:themeTint="99"/>
                          <w:sz w:val="16"/>
                          <w:szCs w:val="16"/>
                        </w:rPr>
                        <w:t>9</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b/>
                          <w:color w:val="548DD4" w:themeColor="text2" w:themeTint="99"/>
                          <w:sz w:val="16"/>
                          <w:szCs w:val="16"/>
                        </w:rPr>
                        <w:t>Executive Counci</w:t>
                      </w:r>
                      <w:r w:rsidRPr="0024783E">
                        <w:rPr>
                          <w:rFonts w:asciiTheme="minorHAnsi" w:hAnsiTheme="minorHAnsi"/>
                          <w:color w:val="548DD4" w:themeColor="text2" w:themeTint="99"/>
                          <w:sz w:val="16"/>
                          <w:szCs w:val="16"/>
                        </w:rPr>
                        <w:t>l</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Chair</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Mark Hoyt</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 xml:space="preserve">Sherman </w:t>
                      </w:r>
                      <w:proofErr w:type="spellStart"/>
                      <w:r w:rsidRPr="0024783E">
                        <w:rPr>
                          <w:rFonts w:asciiTheme="minorHAnsi" w:hAnsiTheme="minorHAnsi"/>
                          <w:color w:val="548DD4" w:themeColor="text2" w:themeTint="99"/>
                          <w:sz w:val="16"/>
                          <w:szCs w:val="16"/>
                        </w:rPr>
                        <w:t>Sherman</w:t>
                      </w:r>
                      <w:proofErr w:type="spellEnd"/>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Johnnie &amp; Hoyt, LLP</w:t>
                      </w:r>
                    </w:p>
                    <w:p w:rsidR="00966622" w:rsidRPr="0024783E" w:rsidRDefault="00966622" w:rsidP="003F50CA">
                      <w:pPr>
                        <w:jc w:val="center"/>
                        <w:rPr>
                          <w:rFonts w:asciiTheme="minorHAnsi" w:hAnsiTheme="minorHAnsi"/>
                          <w:b/>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Secretary/Treasurer</w:t>
                      </w: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Chair Elect</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Daryl Knox</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The Aldrich Group</w:t>
                      </w:r>
                    </w:p>
                    <w:p w:rsidR="00966622" w:rsidRPr="0024783E" w:rsidRDefault="00966622" w:rsidP="003F50CA">
                      <w:pPr>
                        <w:jc w:val="center"/>
                        <w:rPr>
                          <w:rFonts w:asciiTheme="minorHAnsi" w:hAnsiTheme="minorHAnsi"/>
                          <w:b/>
                          <w:color w:val="548DD4" w:themeColor="text2" w:themeTint="99"/>
                          <w:sz w:val="16"/>
                          <w:szCs w:val="16"/>
                        </w:rPr>
                      </w:pPr>
                    </w:p>
                    <w:p w:rsidR="00966622" w:rsidRPr="0024783E" w:rsidRDefault="00966622" w:rsidP="003F50CA">
                      <w:pPr>
                        <w:jc w:val="center"/>
                        <w:rPr>
                          <w:rFonts w:asciiTheme="minorHAnsi" w:hAnsiTheme="minorHAnsi"/>
                          <w:b/>
                          <w:color w:val="548DD4" w:themeColor="text2" w:themeTint="99"/>
                          <w:sz w:val="16"/>
                          <w:szCs w:val="16"/>
                        </w:rPr>
                      </w:pPr>
                      <w:r w:rsidRPr="0024783E">
                        <w:rPr>
                          <w:rFonts w:asciiTheme="minorHAnsi" w:hAnsiTheme="minorHAnsi"/>
                          <w:b/>
                          <w:color w:val="548DD4" w:themeColor="text2" w:themeTint="99"/>
                          <w:sz w:val="16"/>
                          <w:szCs w:val="16"/>
                        </w:rPr>
                        <w:t>Past Chair</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Rich Duncan</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Rich Duncan Construction</w:t>
                      </w:r>
                    </w:p>
                    <w:p w:rsidR="00966622" w:rsidRPr="0024783E" w:rsidRDefault="00966622" w:rsidP="003F50CA">
                      <w:pPr>
                        <w:jc w:val="center"/>
                        <w:rPr>
                          <w:rFonts w:asciiTheme="minorHAnsi" w:hAnsiTheme="minorHAnsi"/>
                          <w:b/>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b/>
                          <w:color w:val="548DD4" w:themeColor="text2" w:themeTint="99"/>
                          <w:sz w:val="16"/>
                          <w:szCs w:val="16"/>
                        </w:rPr>
                        <w:t>Members at Larg</w:t>
                      </w:r>
                      <w:r w:rsidRPr="0024783E">
                        <w:rPr>
                          <w:rFonts w:asciiTheme="minorHAnsi" w:hAnsiTheme="minorHAnsi"/>
                          <w:color w:val="548DD4" w:themeColor="text2" w:themeTint="99"/>
                          <w:sz w:val="16"/>
                          <w:szCs w:val="16"/>
                        </w:rPr>
                        <w:t>e</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Kevin Cameron</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Marion County</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 xml:space="preserve">Commissioner </w:t>
                      </w:r>
                    </w:p>
                    <w:p w:rsidR="00966622" w:rsidRPr="0024783E" w:rsidRDefault="00966622" w:rsidP="003F50CA">
                      <w:pPr>
                        <w:jc w:val="center"/>
                        <w:rPr>
                          <w:rFonts w:asciiTheme="minorHAnsi" w:hAnsiTheme="minorHAnsi"/>
                          <w:color w:val="548DD4" w:themeColor="text2" w:themeTint="99"/>
                          <w:sz w:val="16"/>
                          <w:szCs w:val="16"/>
                        </w:rPr>
                      </w:pP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Michael Fowler</w:t>
                      </w: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Cabinet Door Service</w:t>
                      </w:r>
                    </w:p>
                    <w:p w:rsidR="00966622" w:rsidRDefault="00966622" w:rsidP="003F50CA">
                      <w:pPr>
                        <w:jc w:val="center"/>
                        <w:rPr>
                          <w:rFonts w:asciiTheme="minorHAnsi" w:hAnsiTheme="minorHAnsi"/>
                          <w:color w:val="548DD4" w:themeColor="text2" w:themeTint="99"/>
                          <w:sz w:val="16"/>
                          <w:szCs w:val="16"/>
                        </w:rPr>
                      </w:pP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Lesa Goff</w:t>
                      </w:r>
                    </w:p>
                    <w:p w:rsidR="00966622" w:rsidRPr="0024783E"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 xml:space="preserve">Wells Fargo Bank </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Nathan Levin</w:t>
                      </w: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N</w:t>
                      </w:r>
                      <w:r>
                        <w:rPr>
                          <w:rFonts w:asciiTheme="minorHAnsi" w:hAnsiTheme="minorHAnsi"/>
                          <w:color w:val="548DD4" w:themeColor="text2" w:themeTint="99"/>
                          <w:sz w:val="16"/>
                          <w:szCs w:val="16"/>
                        </w:rPr>
                        <w:t>. Levin Industrial Real Estate</w:t>
                      </w:r>
                    </w:p>
                    <w:p w:rsidR="00966622" w:rsidRPr="0024783E" w:rsidRDefault="00966622" w:rsidP="003F50CA">
                      <w:pPr>
                        <w:jc w:val="center"/>
                        <w:rPr>
                          <w:rFonts w:asciiTheme="minorHAnsi" w:hAnsiTheme="minorHAnsi"/>
                          <w:color w:val="548DD4" w:themeColor="text2" w:themeTint="99"/>
                          <w:sz w:val="16"/>
                          <w:szCs w:val="16"/>
                        </w:rPr>
                      </w:pPr>
                    </w:p>
                    <w:p w:rsidR="00966622" w:rsidRPr="0024783E"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Steve Powers</w:t>
                      </w:r>
                    </w:p>
                    <w:p w:rsidR="00966622" w:rsidRDefault="00966622" w:rsidP="003F50CA">
                      <w:pPr>
                        <w:jc w:val="center"/>
                        <w:rPr>
                          <w:rFonts w:asciiTheme="minorHAnsi" w:hAnsiTheme="minorHAnsi"/>
                          <w:color w:val="548DD4" w:themeColor="text2" w:themeTint="99"/>
                          <w:sz w:val="16"/>
                          <w:szCs w:val="16"/>
                        </w:rPr>
                      </w:pPr>
                      <w:r w:rsidRPr="0024783E">
                        <w:rPr>
                          <w:rFonts w:asciiTheme="minorHAnsi" w:hAnsiTheme="minorHAnsi"/>
                          <w:color w:val="548DD4" w:themeColor="text2" w:themeTint="99"/>
                          <w:sz w:val="16"/>
                          <w:szCs w:val="16"/>
                        </w:rPr>
                        <w:t>City of Salem</w:t>
                      </w:r>
                    </w:p>
                    <w:p w:rsidR="00966622" w:rsidRDefault="00966622" w:rsidP="003F50CA">
                      <w:pPr>
                        <w:jc w:val="center"/>
                        <w:rPr>
                          <w:rFonts w:asciiTheme="minorHAnsi" w:hAnsiTheme="minorHAnsi"/>
                          <w:color w:val="548DD4" w:themeColor="text2" w:themeTint="99"/>
                          <w:sz w:val="16"/>
                          <w:szCs w:val="16"/>
                        </w:rPr>
                      </w:pPr>
                    </w:p>
                    <w:p w:rsidR="00966622"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Steve VanArsdale</w:t>
                      </w:r>
                    </w:p>
                    <w:p w:rsidR="00966622" w:rsidRPr="0024783E" w:rsidRDefault="00966622" w:rsidP="003F50CA">
                      <w:pPr>
                        <w:jc w:val="center"/>
                        <w:rPr>
                          <w:rFonts w:asciiTheme="minorHAnsi" w:hAnsiTheme="minorHAnsi"/>
                          <w:color w:val="548DD4" w:themeColor="text2" w:themeTint="99"/>
                          <w:sz w:val="16"/>
                          <w:szCs w:val="16"/>
                        </w:rPr>
                      </w:pPr>
                      <w:r>
                        <w:rPr>
                          <w:rFonts w:asciiTheme="minorHAnsi" w:hAnsiTheme="minorHAnsi"/>
                          <w:color w:val="548DD4" w:themeColor="text2" w:themeTint="99"/>
                          <w:sz w:val="16"/>
                          <w:szCs w:val="16"/>
                        </w:rPr>
                        <w:t xml:space="preserve">Garmin AT, Inc. </w:t>
                      </w:r>
                    </w:p>
                    <w:p w:rsidR="00966622" w:rsidRPr="0024783E" w:rsidRDefault="00966622" w:rsidP="003F50CA">
                      <w:pPr>
                        <w:jc w:val="center"/>
                        <w:rPr>
                          <w:rFonts w:asciiTheme="minorHAnsi" w:hAnsiTheme="minorHAnsi"/>
                          <w:color w:val="8DB3E2" w:themeColor="text2" w:themeTint="66"/>
                          <w:sz w:val="18"/>
                          <w:szCs w:val="18"/>
                        </w:rPr>
                      </w:pPr>
                    </w:p>
                    <w:p w:rsidR="00966622" w:rsidRDefault="00966622" w:rsidP="003F50CA">
                      <w:pPr>
                        <w:jc w:val="center"/>
                        <w:rPr>
                          <w:color w:val="8DB3E2" w:themeColor="text2" w:themeTint="66"/>
                          <w:sz w:val="18"/>
                          <w:szCs w:val="18"/>
                        </w:rPr>
                      </w:pPr>
                    </w:p>
                    <w:p w:rsidR="00966622" w:rsidRDefault="00966622" w:rsidP="00EE25E3">
                      <w:pPr>
                        <w:jc w:val="center"/>
                        <w:rPr>
                          <w:sz w:val="16"/>
                          <w:szCs w:val="16"/>
                        </w:rPr>
                      </w:pPr>
                    </w:p>
                    <w:p w:rsidR="00966622" w:rsidRDefault="00966622" w:rsidP="00EE25E3">
                      <w:pPr>
                        <w:jc w:val="center"/>
                        <w:rPr>
                          <w:sz w:val="16"/>
                          <w:szCs w:val="16"/>
                        </w:rPr>
                      </w:pPr>
                    </w:p>
                    <w:p w:rsidR="00966622" w:rsidRDefault="00966622" w:rsidP="00EE25E3">
                      <w:pPr>
                        <w:jc w:val="center"/>
                        <w:rPr>
                          <w:sz w:val="16"/>
                          <w:szCs w:val="16"/>
                        </w:rPr>
                      </w:pPr>
                    </w:p>
                    <w:p w:rsidR="00966622" w:rsidRDefault="00966622" w:rsidP="00EE25E3">
                      <w:pPr>
                        <w:jc w:val="cente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Default="00966622" w:rsidP="00391ACB">
                      <w:pPr>
                        <w:rPr>
                          <w:sz w:val="16"/>
                          <w:szCs w:val="16"/>
                        </w:rPr>
                      </w:pPr>
                    </w:p>
                    <w:p w:rsidR="00966622" w:rsidRPr="00391ACB" w:rsidRDefault="00966622" w:rsidP="00391ACB">
                      <w:pPr>
                        <w:rPr>
                          <w:b/>
                          <w:sz w:val="16"/>
                          <w:szCs w:val="16"/>
                        </w:rPr>
                      </w:pPr>
                      <w:r w:rsidRPr="00391ACB">
                        <w:rPr>
                          <w:b/>
                          <w:sz w:val="16"/>
                          <w:szCs w:val="16"/>
                        </w:rPr>
                        <w:t>________________________</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626 High St. NE</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Suite 200</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Salem, Or. 97301</w:t>
                      </w:r>
                    </w:p>
                    <w:p w:rsidR="00966622" w:rsidRPr="0024783E" w:rsidRDefault="00966622" w:rsidP="00EE25E3">
                      <w:pPr>
                        <w:jc w:val="center"/>
                        <w:rPr>
                          <w:rFonts w:asciiTheme="minorHAnsi" w:hAnsiTheme="minorHAnsi"/>
                          <w:sz w:val="16"/>
                          <w:szCs w:val="16"/>
                        </w:rPr>
                      </w:pPr>
                      <w:r w:rsidRPr="0024783E">
                        <w:rPr>
                          <w:rFonts w:asciiTheme="minorHAnsi" w:hAnsiTheme="minorHAnsi"/>
                          <w:sz w:val="16"/>
                          <w:szCs w:val="16"/>
                        </w:rPr>
                        <w:t>503-588-6225</w:t>
                      </w:r>
                    </w:p>
                    <w:p w:rsidR="00966622" w:rsidRPr="0024783E" w:rsidRDefault="00FE2090" w:rsidP="0024783E">
                      <w:pPr>
                        <w:jc w:val="center"/>
                        <w:rPr>
                          <w:rFonts w:asciiTheme="minorHAnsi" w:hAnsiTheme="minorHAnsi"/>
                          <w:sz w:val="16"/>
                          <w:szCs w:val="16"/>
                        </w:rPr>
                      </w:pPr>
                      <w:hyperlink r:id="rId7" w:history="1">
                        <w:r w:rsidR="00966622" w:rsidRPr="0024783E">
                          <w:rPr>
                            <w:rFonts w:asciiTheme="minorHAnsi" w:hAnsiTheme="minorHAnsi"/>
                            <w:sz w:val="16"/>
                            <w:szCs w:val="16"/>
                          </w:rPr>
                          <w:t>www.sedcor.com</w:t>
                        </w:r>
                      </w:hyperlink>
                    </w:p>
                  </w:txbxContent>
                </v:textbox>
                <w10:wrap type="square"/>
              </v:shape>
            </w:pict>
          </mc:Fallback>
        </mc:AlternateContent>
      </w:r>
      <w:r w:rsidR="00EE25E3" w:rsidRPr="00314D28">
        <w:rPr>
          <w:rFonts w:ascii="Times New Roman" w:hAnsi="Times New Roman"/>
          <w:noProof/>
          <w:sz w:val="24"/>
          <w:szCs w:val="24"/>
        </w:rPr>
        <w:drawing>
          <wp:anchor distT="0" distB="0" distL="114300" distR="114300" simplePos="0" relativeHeight="251660288" behindDoc="0" locked="0" layoutInCell="1" allowOverlap="1" wp14:anchorId="468C6A4B" wp14:editId="13D6A4C7">
            <wp:simplePos x="0" y="0"/>
            <wp:positionH relativeFrom="column">
              <wp:posOffset>183515</wp:posOffset>
            </wp:positionH>
            <wp:positionV relativeFrom="paragraph">
              <wp:posOffset>-714163</wp:posOffset>
            </wp:positionV>
            <wp:extent cx="4291965" cy="637337"/>
            <wp:effectExtent l="0" t="0" r="0" b="0"/>
            <wp:wrapNone/>
            <wp:docPr id="5" name="Picture 5" descr="Macintosh HD:Users:epeters:Desktop:LOGOS:SEDCOR Brand Refresh:Horizontal:CMYK:SEDCOR_horiz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epeters:Desktop:LOGOS:SEDCOR Brand Refresh:Horizontal:CMYK:SEDCOR_horiz_cmyk.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637337"/>
                    </a:xfrm>
                    <a:prstGeom prst="rect">
                      <a:avLst/>
                    </a:prstGeom>
                    <a:noFill/>
                    <a:ln>
                      <a:noFill/>
                    </a:ln>
                  </pic:spPr>
                </pic:pic>
              </a:graphicData>
            </a:graphic>
            <wp14:sizeRelH relativeFrom="page">
              <wp14:pctWidth>0</wp14:pctWidth>
            </wp14:sizeRelH>
            <wp14:sizeRelV relativeFrom="page">
              <wp14:pctHeight>0</wp14:pctHeight>
            </wp14:sizeRelV>
          </wp:anchor>
        </w:drawing>
      </w:r>
      <w:r w:rsidR="00646EE3" w:rsidRPr="00314D28">
        <w:rPr>
          <w:rFonts w:ascii="Times New Roman" w:hAnsi="Times New Roman"/>
          <w:sz w:val="24"/>
          <w:szCs w:val="24"/>
        </w:rPr>
        <w:t xml:space="preserve">Aug. 27, 2018 </w:t>
      </w:r>
    </w:p>
    <w:p w:rsidR="00646EE3" w:rsidRPr="00314D28" w:rsidRDefault="00646EE3" w:rsidP="00503C07">
      <w:pPr>
        <w:rPr>
          <w:rFonts w:ascii="Times New Roman" w:hAnsi="Times New Roman"/>
          <w:sz w:val="24"/>
          <w:szCs w:val="24"/>
        </w:rPr>
      </w:pPr>
    </w:p>
    <w:p w:rsidR="00646EE3" w:rsidRPr="00314D28" w:rsidRDefault="00646EE3" w:rsidP="00503C07">
      <w:pPr>
        <w:rPr>
          <w:rFonts w:ascii="Times New Roman" w:hAnsi="Times New Roman"/>
          <w:sz w:val="24"/>
          <w:szCs w:val="24"/>
        </w:rPr>
      </w:pPr>
      <w:r w:rsidRPr="00314D28">
        <w:rPr>
          <w:rFonts w:ascii="Times New Roman" w:hAnsi="Times New Roman"/>
          <w:sz w:val="24"/>
          <w:szCs w:val="24"/>
        </w:rPr>
        <w:t xml:space="preserve">Brent Dehart </w:t>
      </w:r>
    </w:p>
    <w:p w:rsidR="00646EE3" w:rsidRPr="00314D28" w:rsidRDefault="00646EE3" w:rsidP="00503C07">
      <w:pPr>
        <w:rPr>
          <w:rFonts w:ascii="Times New Roman" w:hAnsi="Times New Roman"/>
          <w:sz w:val="24"/>
          <w:szCs w:val="24"/>
        </w:rPr>
      </w:pPr>
      <w:r w:rsidRPr="00314D28">
        <w:rPr>
          <w:rFonts w:ascii="Times New Roman" w:hAnsi="Times New Roman"/>
          <w:sz w:val="24"/>
          <w:szCs w:val="24"/>
        </w:rPr>
        <w:t>465 Commercial St. NE, Suite 100</w:t>
      </w:r>
    </w:p>
    <w:p w:rsidR="00646EE3" w:rsidRPr="00314D28" w:rsidRDefault="00646EE3" w:rsidP="00503C07">
      <w:pPr>
        <w:rPr>
          <w:rFonts w:ascii="Times New Roman" w:hAnsi="Times New Roman"/>
          <w:sz w:val="24"/>
          <w:szCs w:val="24"/>
        </w:rPr>
      </w:pPr>
      <w:r w:rsidRPr="00314D28">
        <w:rPr>
          <w:rFonts w:ascii="Times New Roman" w:hAnsi="Times New Roman"/>
          <w:sz w:val="24"/>
          <w:szCs w:val="24"/>
        </w:rPr>
        <w:t>Salem, Or. 97301</w:t>
      </w:r>
    </w:p>
    <w:p w:rsidR="00646EE3" w:rsidRPr="00314D28" w:rsidRDefault="00646EE3" w:rsidP="00503C07">
      <w:pPr>
        <w:rPr>
          <w:rFonts w:ascii="Times New Roman" w:hAnsi="Times New Roman"/>
          <w:sz w:val="24"/>
          <w:szCs w:val="24"/>
        </w:rPr>
      </w:pPr>
    </w:p>
    <w:p w:rsidR="00646EE3" w:rsidRPr="00314D28" w:rsidRDefault="00646EE3" w:rsidP="00503C07">
      <w:pPr>
        <w:rPr>
          <w:rFonts w:ascii="Times New Roman" w:hAnsi="Times New Roman"/>
          <w:sz w:val="24"/>
          <w:szCs w:val="24"/>
        </w:rPr>
      </w:pPr>
      <w:r w:rsidRPr="00314D28">
        <w:rPr>
          <w:rFonts w:ascii="Times New Roman" w:hAnsi="Times New Roman"/>
          <w:sz w:val="24"/>
          <w:szCs w:val="24"/>
        </w:rPr>
        <w:t xml:space="preserve">Dear Brent, </w:t>
      </w:r>
    </w:p>
    <w:p w:rsidR="00646EE3" w:rsidRPr="00314D28" w:rsidRDefault="00646EE3" w:rsidP="00503C07">
      <w:pPr>
        <w:rPr>
          <w:rFonts w:ascii="Times New Roman" w:hAnsi="Times New Roman"/>
          <w:sz w:val="24"/>
          <w:szCs w:val="24"/>
        </w:rPr>
      </w:pPr>
    </w:p>
    <w:p w:rsidR="00986360" w:rsidRDefault="00986360" w:rsidP="00986360">
      <w:pPr>
        <w:rPr>
          <w:rFonts w:ascii="Times New Roman" w:hAnsi="Times New Roman"/>
          <w:sz w:val="24"/>
          <w:szCs w:val="24"/>
        </w:rPr>
      </w:pPr>
      <w:r w:rsidRPr="00A1643D">
        <w:rPr>
          <w:rFonts w:ascii="Times New Roman" w:hAnsi="Times New Roman"/>
          <w:sz w:val="24"/>
          <w:szCs w:val="24"/>
        </w:rPr>
        <w:t>Thank you for t</w:t>
      </w:r>
      <w:r>
        <w:rPr>
          <w:rFonts w:ascii="Times New Roman" w:hAnsi="Times New Roman"/>
          <w:sz w:val="24"/>
          <w:szCs w:val="24"/>
        </w:rPr>
        <w:t xml:space="preserve">he opportunity to work with you </w:t>
      </w:r>
      <w:r w:rsidR="00966622">
        <w:rPr>
          <w:rFonts w:ascii="Times New Roman" w:hAnsi="Times New Roman"/>
          <w:sz w:val="24"/>
          <w:szCs w:val="24"/>
        </w:rPr>
        <w:t xml:space="preserve">and the </w:t>
      </w:r>
      <w:r w:rsidR="00966622" w:rsidRPr="00314D28">
        <w:rPr>
          <w:rFonts w:ascii="Times New Roman" w:hAnsi="Times New Roman"/>
          <w:sz w:val="24"/>
          <w:szCs w:val="24"/>
        </w:rPr>
        <w:t>Mid-Valley Air Service Steering Committee</w:t>
      </w:r>
      <w:r w:rsidR="00966622">
        <w:rPr>
          <w:rFonts w:ascii="Times New Roman" w:hAnsi="Times New Roman"/>
          <w:sz w:val="24"/>
          <w:szCs w:val="24"/>
        </w:rPr>
        <w:t xml:space="preserve"> </w:t>
      </w:r>
      <w:r>
        <w:rPr>
          <w:rFonts w:ascii="Times New Roman" w:hAnsi="Times New Roman"/>
          <w:sz w:val="24"/>
          <w:szCs w:val="24"/>
        </w:rPr>
        <w:t xml:space="preserve">on your quest to bring a commercial airline service to </w:t>
      </w:r>
      <w:r w:rsidR="00966622">
        <w:rPr>
          <w:rFonts w:ascii="Times New Roman" w:hAnsi="Times New Roman"/>
          <w:sz w:val="24"/>
          <w:szCs w:val="24"/>
        </w:rPr>
        <w:t xml:space="preserve">the </w:t>
      </w:r>
      <w:r>
        <w:rPr>
          <w:rFonts w:ascii="Times New Roman" w:hAnsi="Times New Roman"/>
          <w:sz w:val="24"/>
          <w:szCs w:val="24"/>
        </w:rPr>
        <w:t xml:space="preserve">Salem Airport, McNary Field. </w:t>
      </w:r>
    </w:p>
    <w:p w:rsidR="00986360" w:rsidRDefault="00986360" w:rsidP="00986360">
      <w:pPr>
        <w:rPr>
          <w:rFonts w:ascii="Times New Roman" w:hAnsi="Times New Roman"/>
          <w:sz w:val="24"/>
          <w:szCs w:val="24"/>
        </w:rPr>
      </w:pPr>
    </w:p>
    <w:p w:rsidR="001962BD" w:rsidRDefault="001962BD" w:rsidP="00986360">
      <w:pPr>
        <w:rPr>
          <w:rFonts w:ascii="Times New Roman" w:hAnsi="Times New Roman"/>
          <w:sz w:val="24"/>
          <w:szCs w:val="24"/>
        </w:rPr>
      </w:pPr>
      <w:r>
        <w:rPr>
          <w:rFonts w:ascii="Times New Roman" w:hAnsi="Times New Roman"/>
          <w:sz w:val="24"/>
          <w:szCs w:val="24"/>
        </w:rPr>
        <w:t xml:space="preserve">Local connections to a global marketplace are a big piece of what we do at SEDCOR.   Helping local companies like Garmin, Kettle Foods, </w:t>
      </w:r>
      <w:proofErr w:type="spellStart"/>
      <w:r>
        <w:rPr>
          <w:rFonts w:ascii="Times New Roman" w:hAnsi="Times New Roman"/>
          <w:sz w:val="24"/>
          <w:szCs w:val="24"/>
        </w:rPr>
        <w:t>Norpac</w:t>
      </w:r>
      <w:proofErr w:type="spellEnd"/>
      <w:r>
        <w:rPr>
          <w:rFonts w:ascii="Times New Roman" w:hAnsi="Times New Roman"/>
          <w:sz w:val="24"/>
          <w:szCs w:val="24"/>
        </w:rPr>
        <w:t>, and others sell to markets far outside Oregon as well as</w:t>
      </w:r>
      <w:r w:rsidR="00BC2065">
        <w:rPr>
          <w:rFonts w:ascii="Times New Roman" w:hAnsi="Times New Roman"/>
          <w:sz w:val="24"/>
          <w:szCs w:val="24"/>
        </w:rPr>
        <w:t xml:space="preserve"> the work we do</w:t>
      </w:r>
      <w:r>
        <w:rPr>
          <w:rFonts w:ascii="Times New Roman" w:hAnsi="Times New Roman"/>
          <w:sz w:val="24"/>
          <w:szCs w:val="24"/>
        </w:rPr>
        <w:t xml:space="preserve"> with companies interested in moving to Oregon</w:t>
      </w:r>
      <w:r w:rsidR="00BC2065">
        <w:rPr>
          <w:rFonts w:ascii="Times New Roman" w:hAnsi="Times New Roman"/>
          <w:sz w:val="24"/>
          <w:szCs w:val="24"/>
        </w:rPr>
        <w:t>,</w:t>
      </w:r>
      <w:r>
        <w:rPr>
          <w:rFonts w:ascii="Times New Roman" w:hAnsi="Times New Roman"/>
          <w:sz w:val="24"/>
          <w:szCs w:val="24"/>
        </w:rPr>
        <w:t xml:space="preserve"> we see </w:t>
      </w:r>
      <w:r w:rsidR="00A8516E">
        <w:rPr>
          <w:rFonts w:ascii="Times New Roman" w:hAnsi="Times New Roman"/>
          <w:sz w:val="24"/>
          <w:szCs w:val="24"/>
        </w:rPr>
        <w:t>air service</w:t>
      </w:r>
      <w:r>
        <w:rPr>
          <w:rFonts w:ascii="Times New Roman" w:hAnsi="Times New Roman"/>
          <w:sz w:val="24"/>
          <w:szCs w:val="24"/>
        </w:rPr>
        <w:t xml:space="preserve"> as an essential part of our connectivity.</w:t>
      </w:r>
    </w:p>
    <w:p w:rsidR="001962BD" w:rsidRDefault="001962BD" w:rsidP="00986360">
      <w:pPr>
        <w:rPr>
          <w:rFonts w:ascii="Times New Roman" w:hAnsi="Times New Roman"/>
          <w:sz w:val="24"/>
          <w:szCs w:val="24"/>
        </w:rPr>
      </w:pPr>
    </w:p>
    <w:p w:rsidR="00986360" w:rsidRDefault="00986360" w:rsidP="00986360">
      <w:pPr>
        <w:rPr>
          <w:rFonts w:ascii="Times New Roman" w:hAnsi="Times New Roman"/>
          <w:sz w:val="24"/>
          <w:szCs w:val="24"/>
        </w:rPr>
      </w:pPr>
      <w:r>
        <w:rPr>
          <w:rFonts w:ascii="Times New Roman" w:hAnsi="Times New Roman"/>
          <w:sz w:val="24"/>
          <w:szCs w:val="24"/>
        </w:rPr>
        <w:t xml:space="preserve">Whether a </w:t>
      </w:r>
      <w:r w:rsidR="00BC2065">
        <w:rPr>
          <w:rFonts w:ascii="Times New Roman" w:hAnsi="Times New Roman"/>
          <w:sz w:val="24"/>
          <w:szCs w:val="24"/>
        </w:rPr>
        <w:t>firm</w:t>
      </w:r>
      <w:r>
        <w:rPr>
          <w:rFonts w:ascii="Times New Roman" w:hAnsi="Times New Roman"/>
          <w:sz w:val="24"/>
          <w:szCs w:val="24"/>
        </w:rPr>
        <w:t xml:space="preserve"> is currently located in the region or is planning to locate, transportation is vital to a company’s success. They want to be able to trave</w:t>
      </w:r>
      <w:r w:rsidR="00966622">
        <w:rPr>
          <w:rFonts w:ascii="Times New Roman" w:hAnsi="Times New Roman"/>
          <w:sz w:val="24"/>
          <w:szCs w:val="24"/>
        </w:rPr>
        <w:t xml:space="preserve">l to and from locations quickly. Bringing a commercial airline service to the Salem would allow company employees to save time and money commuting to Portland. </w:t>
      </w:r>
    </w:p>
    <w:p w:rsidR="00966622" w:rsidRDefault="00966622" w:rsidP="00986360">
      <w:pPr>
        <w:rPr>
          <w:rFonts w:ascii="Times New Roman" w:hAnsi="Times New Roman"/>
          <w:sz w:val="24"/>
          <w:szCs w:val="24"/>
        </w:rPr>
      </w:pPr>
    </w:p>
    <w:p w:rsidR="00966622" w:rsidRDefault="00966622" w:rsidP="00986360">
      <w:pPr>
        <w:rPr>
          <w:rFonts w:ascii="Times New Roman" w:hAnsi="Times New Roman"/>
          <w:sz w:val="24"/>
          <w:szCs w:val="24"/>
        </w:rPr>
      </w:pPr>
      <w:r>
        <w:rPr>
          <w:rFonts w:ascii="Times New Roman" w:hAnsi="Times New Roman"/>
          <w:sz w:val="24"/>
          <w:szCs w:val="24"/>
        </w:rPr>
        <w:t xml:space="preserve">A commercial airline would assist in reducing the traffic on Interstate 5. Many people living in or near Salem have shared their frustrations about the amount of time it takes to drive to Portland International Airport. </w:t>
      </w:r>
    </w:p>
    <w:p w:rsidR="00646EE3" w:rsidRPr="00314D28" w:rsidRDefault="00646EE3" w:rsidP="00646EE3">
      <w:pPr>
        <w:widowControl w:val="0"/>
        <w:autoSpaceDE w:val="0"/>
        <w:autoSpaceDN w:val="0"/>
        <w:adjustRightInd w:val="0"/>
        <w:rPr>
          <w:rFonts w:ascii="Times New Roman" w:hAnsi="Times New Roman"/>
          <w:sz w:val="24"/>
          <w:szCs w:val="24"/>
        </w:rPr>
      </w:pPr>
    </w:p>
    <w:p w:rsidR="00646EE3" w:rsidRPr="00314D28" w:rsidRDefault="00314D28" w:rsidP="00646EE3">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Along with Travel Salem and the Salem Area Chamber of Commerce, SEDCOR lends its support to the Mid-Valley Air Service Steering Committee to bring a major carrier to the Salem Airport, McNary Field. </w:t>
      </w:r>
    </w:p>
    <w:p w:rsidR="006857B5" w:rsidRDefault="006857B5" w:rsidP="00646EE3">
      <w:pPr>
        <w:widowControl w:val="0"/>
        <w:autoSpaceDE w:val="0"/>
        <w:autoSpaceDN w:val="0"/>
        <w:adjustRightInd w:val="0"/>
        <w:rPr>
          <w:rFonts w:ascii="Times New Roman" w:hAnsi="Times New Roman"/>
          <w:sz w:val="24"/>
          <w:szCs w:val="24"/>
        </w:rPr>
      </w:pPr>
    </w:p>
    <w:p w:rsidR="006857B5" w:rsidRDefault="006857B5" w:rsidP="00986360">
      <w:pPr>
        <w:rPr>
          <w:rFonts w:ascii="Times New Roman" w:hAnsi="Times New Roman"/>
          <w:sz w:val="24"/>
          <w:szCs w:val="24"/>
        </w:rPr>
      </w:pPr>
      <w:r>
        <w:rPr>
          <w:rFonts w:ascii="Times New Roman" w:hAnsi="Times New Roman"/>
          <w:sz w:val="24"/>
          <w:szCs w:val="24"/>
        </w:rPr>
        <w:t xml:space="preserve">Please feel free to contact me if I can answer any questions or be of further assistance. </w:t>
      </w:r>
    </w:p>
    <w:p w:rsidR="006857B5" w:rsidRDefault="006857B5" w:rsidP="00986360">
      <w:pPr>
        <w:rPr>
          <w:rFonts w:ascii="Times New Roman" w:hAnsi="Times New Roman"/>
          <w:sz w:val="24"/>
          <w:szCs w:val="24"/>
        </w:rPr>
      </w:pPr>
    </w:p>
    <w:p w:rsidR="00986360" w:rsidRPr="00A1643D" w:rsidRDefault="00986360" w:rsidP="00986360">
      <w:pPr>
        <w:rPr>
          <w:rFonts w:ascii="Times New Roman" w:hAnsi="Times New Roman"/>
          <w:sz w:val="24"/>
          <w:szCs w:val="24"/>
        </w:rPr>
      </w:pPr>
      <w:r w:rsidRPr="00A1643D">
        <w:rPr>
          <w:rFonts w:ascii="Times New Roman" w:hAnsi="Times New Roman"/>
          <w:sz w:val="24"/>
          <w:szCs w:val="24"/>
        </w:rPr>
        <w:t>Sincerely,</w:t>
      </w:r>
    </w:p>
    <w:p w:rsidR="00986360" w:rsidRPr="00A1643D" w:rsidRDefault="00986360" w:rsidP="00986360">
      <w:pPr>
        <w:rPr>
          <w:rFonts w:ascii="Times New Roman" w:hAnsi="Times New Roman"/>
          <w:sz w:val="24"/>
          <w:szCs w:val="24"/>
        </w:rPr>
      </w:pPr>
      <w:r w:rsidRPr="00A1643D">
        <w:rPr>
          <w:rFonts w:ascii="Times New Roman" w:hAnsi="Times New Roman"/>
          <w:iCs/>
          <w:noProof/>
          <w:sz w:val="24"/>
          <w:szCs w:val="24"/>
        </w:rPr>
        <w:drawing>
          <wp:anchor distT="0" distB="0" distL="114300" distR="114300" simplePos="0" relativeHeight="251662336" behindDoc="1" locked="0" layoutInCell="1" allowOverlap="1" wp14:anchorId="5BB618C8" wp14:editId="73E1A47E">
            <wp:simplePos x="0" y="0"/>
            <wp:positionH relativeFrom="column">
              <wp:posOffset>-101600</wp:posOffset>
            </wp:positionH>
            <wp:positionV relativeFrom="paragraph">
              <wp:posOffset>31750</wp:posOffset>
            </wp:positionV>
            <wp:extent cx="1724660" cy="589915"/>
            <wp:effectExtent l="0" t="0" r="2540" b="0"/>
            <wp:wrapNone/>
            <wp:docPr id="7" name="Picture 7" descr="Macintosh HD:Users:susan:chad freeman-oct12:chad-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usan:chad freeman-oct12:chad-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66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360" w:rsidRPr="00A1643D" w:rsidRDefault="00986360" w:rsidP="00986360">
      <w:pPr>
        <w:rPr>
          <w:rFonts w:ascii="Times New Roman" w:hAnsi="Times New Roman"/>
          <w:sz w:val="24"/>
          <w:szCs w:val="24"/>
        </w:rPr>
      </w:pPr>
    </w:p>
    <w:p w:rsidR="00986360" w:rsidRPr="00A1643D" w:rsidRDefault="00986360" w:rsidP="00986360">
      <w:pPr>
        <w:rPr>
          <w:rFonts w:ascii="Times New Roman" w:hAnsi="Times New Roman"/>
          <w:sz w:val="24"/>
          <w:szCs w:val="24"/>
        </w:rPr>
      </w:pPr>
    </w:p>
    <w:p w:rsidR="00986360" w:rsidRPr="00A1643D" w:rsidRDefault="00986360" w:rsidP="00986360">
      <w:pPr>
        <w:rPr>
          <w:rFonts w:ascii="Times New Roman" w:hAnsi="Times New Roman"/>
          <w:sz w:val="24"/>
          <w:szCs w:val="24"/>
        </w:rPr>
      </w:pPr>
    </w:p>
    <w:p w:rsidR="00986360" w:rsidRPr="00A1643D" w:rsidRDefault="00986360" w:rsidP="00986360">
      <w:pPr>
        <w:rPr>
          <w:rFonts w:ascii="Times New Roman" w:hAnsi="Times New Roman"/>
          <w:sz w:val="24"/>
          <w:szCs w:val="24"/>
        </w:rPr>
      </w:pPr>
      <w:r w:rsidRPr="00A1643D">
        <w:rPr>
          <w:rFonts w:ascii="Times New Roman" w:hAnsi="Times New Roman"/>
          <w:sz w:val="24"/>
          <w:szCs w:val="24"/>
        </w:rPr>
        <w:t xml:space="preserve">Chad Freeman </w:t>
      </w:r>
    </w:p>
    <w:p w:rsidR="00986360" w:rsidRPr="00A1643D" w:rsidRDefault="00986360" w:rsidP="00986360">
      <w:pPr>
        <w:rPr>
          <w:rFonts w:ascii="Times New Roman" w:hAnsi="Times New Roman"/>
          <w:sz w:val="24"/>
          <w:szCs w:val="24"/>
        </w:rPr>
      </w:pPr>
      <w:r w:rsidRPr="00A1643D">
        <w:rPr>
          <w:rFonts w:ascii="Times New Roman" w:hAnsi="Times New Roman"/>
          <w:sz w:val="24"/>
          <w:szCs w:val="24"/>
        </w:rPr>
        <w:t xml:space="preserve">President </w:t>
      </w:r>
    </w:p>
    <w:p w:rsidR="00646EE3" w:rsidRPr="00314D28" w:rsidRDefault="00646EE3" w:rsidP="00503C07">
      <w:pPr>
        <w:rPr>
          <w:rFonts w:ascii="Times New Roman" w:hAnsi="Times New Roman"/>
          <w:sz w:val="24"/>
          <w:szCs w:val="24"/>
        </w:rPr>
      </w:pPr>
    </w:p>
    <w:sectPr w:rsidR="00646EE3" w:rsidRPr="00314D28" w:rsidSect="006460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yriaMM">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57509B"/>
    <w:multiLevelType w:val="hybridMultilevel"/>
    <w:tmpl w:val="20ACC5FA"/>
    <w:lvl w:ilvl="0" w:tplc="CE32FF6A">
      <w:start w:val="2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CA"/>
    <w:rsid w:val="00021780"/>
    <w:rsid w:val="000E393A"/>
    <w:rsid w:val="000E4D34"/>
    <w:rsid w:val="000F7B75"/>
    <w:rsid w:val="001048D7"/>
    <w:rsid w:val="00106854"/>
    <w:rsid w:val="00130B54"/>
    <w:rsid w:val="001850F2"/>
    <w:rsid w:val="001962BD"/>
    <w:rsid w:val="0021032A"/>
    <w:rsid w:val="002354E4"/>
    <w:rsid w:val="00240125"/>
    <w:rsid w:val="00240E90"/>
    <w:rsid w:val="0024783E"/>
    <w:rsid w:val="002C2FE4"/>
    <w:rsid w:val="00314D28"/>
    <w:rsid w:val="00366D28"/>
    <w:rsid w:val="00371ADB"/>
    <w:rsid w:val="00391ACB"/>
    <w:rsid w:val="00392FA5"/>
    <w:rsid w:val="003A106C"/>
    <w:rsid w:val="003A3FF3"/>
    <w:rsid w:val="003B6479"/>
    <w:rsid w:val="003D00B0"/>
    <w:rsid w:val="003F50CA"/>
    <w:rsid w:val="00420120"/>
    <w:rsid w:val="004257BD"/>
    <w:rsid w:val="004B6047"/>
    <w:rsid w:val="004F0434"/>
    <w:rsid w:val="005015BA"/>
    <w:rsid w:val="00503C07"/>
    <w:rsid w:val="0054082F"/>
    <w:rsid w:val="005619FB"/>
    <w:rsid w:val="00585A86"/>
    <w:rsid w:val="005E04AE"/>
    <w:rsid w:val="0063050B"/>
    <w:rsid w:val="006420A3"/>
    <w:rsid w:val="0064608A"/>
    <w:rsid w:val="00646EE3"/>
    <w:rsid w:val="006857B5"/>
    <w:rsid w:val="006B0CFE"/>
    <w:rsid w:val="006C1C00"/>
    <w:rsid w:val="006E0153"/>
    <w:rsid w:val="00737196"/>
    <w:rsid w:val="00743E74"/>
    <w:rsid w:val="00766B12"/>
    <w:rsid w:val="00766C19"/>
    <w:rsid w:val="007B5241"/>
    <w:rsid w:val="007F1A55"/>
    <w:rsid w:val="007F3CA9"/>
    <w:rsid w:val="00826273"/>
    <w:rsid w:val="008A31B9"/>
    <w:rsid w:val="008B195E"/>
    <w:rsid w:val="008B54B4"/>
    <w:rsid w:val="008F6139"/>
    <w:rsid w:val="0092643D"/>
    <w:rsid w:val="00966622"/>
    <w:rsid w:val="00986360"/>
    <w:rsid w:val="009D0B0F"/>
    <w:rsid w:val="009E5BCD"/>
    <w:rsid w:val="00A04ECF"/>
    <w:rsid w:val="00A8516E"/>
    <w:rsid w:val="00AC6AFE"/>
    <w:rsid w:val="00AD050E"/>
    <w:rsid w:val="00B014DA"/>
    <w:rsid w:val="00B26502"/>
    <w:rsid w:val="00B27FAB"/>
    <w:rsid w:val="00BA785B"/>
    <w:rsid w:val="00BC127B"/>
    <w:rsid w:val="00BC2065"/>
    <w:rsid w:val="00BD38F9"/>
    <w:rsid w:val="00BE6864"/>
    <w:rsid w:val="00C036F2"/>
    <w:rsid w:val="00C94BCD"/>
    <w:rsid w:val="00CB68BB"/>
    <w:rsid w:val="00CF58D4"/>
    <w:rsid w:val="00D26730"/>
    <w:rsid w:val="00D52102"/>
    <w:rsid w:val="00DA3FF6"/>
    <w:rsid w:val="00DA405C"/>
    <w:rsid w:val="00DC0E7F"/>
    <w:rsid w:val="00DC3FFA"/>
    <w:rsid w:val="00E61E0E"/>
    <w:rsid w:val="00E82DFD"/>
    <w:rsid w:val="00EE25E3"/>
    <w:rsid w:val="00F95534"/>
    <w:rsid w:val="00FE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59A3FD7-23B1-4029-A134-71D0767E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5E3"/>
    <w:rPr>
      <w:color w:val="0000FF" w:themeColor="hyperlink"/>
      <w:u w:val="single"/>
    </w:rPr>
  </w:style>
  <w:style w:type="character" w:styleId="FollowedHyperlink">
    <w:name w:val="FollowedHyperlink"/>
    <w:basedOn w:val="DefaultParagraphFont"/>
    <w:uiPriority w:val="99"/>
    <w:semiHidden/>
    <w:unhideWhenUsed/>
    <w:rsid w:val="003D00B0"/>
    <w:rPr>
      <w:color w:val="800080" w:themeColor="followedHyperlink"/>
      <w:u w:val="single"/>
    </w:rPr>
  </w:style>
  <w:style w:type="paragraph" w:styleId="PlainText">
    <w:name w:val="Plain Text"/>
    <w:basedOn w:val="Normal"/>
    <w:link w:val="PlainTextChar"/>
    <w:uiPriority w:val="99"/>
    <w:unhideWhenUsed/>
    <w:rsid w:val="0063050B"/>
    <w:rPr>
      <w:rFonts w:eastAsiaTheme="minorHAnsi" w:cstheme="minorBidi"/>
      <w:sz w:val="22"/>
      <w:szCs w:val="21"/>
    </w:rPr>
  </w:style>
  <w:style w:type="character" w:customStyle="1" w:styleId="PlainTextChar">
    <w:name w:val="Plain Text Char"/>
    <w:basedOn w:val="DefaultParagraphFont"/>
    <w:link w:val="PlainText"/>
    <w:uiPriority w:val="99"/>
    <w:rsid w:val="0063050B"/>
    <w:rPr>
      <w:rFonts w:eastAsiaTheme="minorHAnsi" w:cstheme="minorBidi"/>
      <w:sz w:val="22"/>
      <w:szCs w:val="21"/>
    </w:rPr>
  </w:style>
  <w:style w:type="character" w:styleId="Strong">
    <w:name w:val="Strong"/>
    <w:basedOn w:val="DefaultParagraphFont"/>
    <w:uiPriority w:val="22"/>
    <w:qFormat/>
    <w:rsid w:val="00503C07"/>
    <w:rPr>
      <w:b/>
      <w:bCs/>
    </w:rPr>
  </w:style>
  <w:style w:type="paragraph" w:styleId="NormalWeb">
    <w:name w:val="Normal (Web)"/>
    <w:basedOn w:val="Normal"/>
    <w:uiPriority w:val="99"/>
    <w:unhideWhenUsed/>
    <w:rsid w:val="000F7B75"/>
    <w:pPr>
      <w:spacing w:before="100" w:beforeAutospacing="1" w:after="100" w:afterAutospacing="1"/>
    </w:pPr>
    <w:rPr>
      <w:rFonts w:ascii="Times" w:hAnsi="Times"/>
    </w:rPr>
  </w:style>
  <w:style w:type="paragraph" w:customStyle="1" w:styleId="p-text">
    <w:name w:val="p-text"/>
    <w:basedOn w:val="Normal"/>
    <w:rsid w:val="000F7B75"/>
    <w:pPr>
      <w:spacing w:before="100" w:beforeAutospacing="1" w:after="100" w:afterAutospacing="1"/>
    </w:pPr>
    <w:rPr>
      <w:rFonts w:ascii="Times" w:hAnsi="Times"/>
    </w:rPr>
  </w:style>
  <w:style w:type="character" w:customStyle="1" w:styleId="apple-converted-space">
    <w:name w:val="apple-converted-space"/>
    <w:basedOn w:val="DefaultParagraphFont"/>
    <w:rsid w:val="000F7B75"/>
  </w:style>
  <w:style w:type="paragraph" w:customStyle="1" w:styleId="Default">
    <w:name w:val="Default"/>
    <w:rsid w:val="005E04AE"/>
    <w:pPr>
      <w:widowControl w:val="0"/>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5E04AE"/>
    <w:pPr>
      <w:spacing w:line="221" w:lineRule="atLeast"/>
    </w:pPr>
    <w:rPr>
      <w:color w:val="auto"/>
    </w:rPr>
  </w:style>
  <w:style w:type="paragraph" w:styleId="BalloonText">
    <w:name w:val="Balloon Text"/>
    <w:basedOn w:val="Normal"/>
    <w:link w:val="BalloonTextChar"/>
    <w:uiPriority w:val="99"/>
    <w:semiHidden/>
    <w:unhideWhenUsed/>
    <w:rsid w:val="00021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780"/>
    <w:rPr>
      <w:rFonts w:ascii="Segoe UI" w:hAnsi="Segoe UI" w:cs="Segoe UI"/>
      <w:sz w:val="18"/>
      <w:szCs w:val="18"/>
    </w:rPr>
  </w:style>
  <w:style w:type="table" w:styleId="TableGrid">
    <w:name w:val="Table Grid"/>
    <w:basedOn w:val="TableNormal"/>
    <w:uiPriority w:val="59"/>
    <w:rsid w:val="00D26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ECF"/>
    <w:pPr>
      <w:ind w:left="720"/>
      <w:contextualSpacing/>
    </w:pPr>
  </w:style>
  <w:style w:type="character" w:customStyle="1" w:styleId="A5">
    <w:name w:val="A5"/>
    <w:uiPriority w:val="99"/>
    <w:rsid w:val="00646EE3"/>
    <w:rPr>
      <w:rFonts w:ascii="MyriaMM" w:hAnsi="MyriaMM" w:cs="MyriaMM"/>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87381">
      <w:bodyDiv w:val="1"/>
      <w:marLeft w:val="0"/>
      <w:marRight w:val="0"/>
      <w:marTop w:val="0"/>
      <w:marBottom w:val="0"/>
      <w:divBdr>
        <w:top w:val="none" w:sz="0" w:space="0" w:color="auto"/>
        <w:left w:val="none" w:sz="0" w:space="0" w:color="auto"/>
        <w:bottom w:val="none" w:sz="0" w:space="0" w:color="auto"/>
        <w:right w:val="none" w:sz="0" w:space="0" w:color="auto"/>
      </w:divBdr>
    </w:div>
    <w:div w:id="459954841">
      <w:bodyDiv w:val="1"/>
      <w:marLeft w:val="0"/>
      <w:marRight w:val="0"/>
      <w:marTop w:val="0"/>
      <w:marBottom w:val="0"/>
      <w:divBdr>
        <w:top w:val="none" w:sz="0" w:space="0" w:color="auto"/>
        <w:left w:val="none" w:sz="0" w:space="0" w:color="auto"/>
        <w:bottom w:val="none" w:sz="0" w:space="0" w:color="auto"/>
        <w:right w:val="none" w:sz="0" w:space="0" w:color="auto"/>
      </w:divBdr>
    </w:div>
    <w:div w:id="524175193">
      <w:bodyDiv w:val="1"/>
      <w:marLeft w:val="0"/>
      <w:marRight w:val="0"/>
      <w:marTop w:val="0"/>
      <w:marBottom w:val="0"/>
      <w:divBdr>
        <w:top w:val="none" w:sz="0" w:space="0" w:color="auto"/>
        <w:left w:val="none" w:sz="0" w:space="0" w:color="auto"/>
        <w:bottom w:val="none" w:sz="0" w:space="0" w:color="auto"/>
        <w:right w:val="none" w:sz="0" w:space="0" w:color="auto"/>
      </w:divBdr>
    </w:div>
    <w:div w:id="630211898">
      <w:bodyDiv w:val="1"/>
      <w:marLeft w:val="0"/>
      <w:marRight w:val="0"/>
      <w:marTop w:val="0"/>
      <w:marBottom w:val="0"/>
      <w:divBdr>
        <w:top w:val="none" w:sz="0" w:space="0" w:color="auto"/>
        <w:left w:val="none" w:sz="0" w:space="0" w:color="auto"/>
        <w:bottom w:val="none" w:sz="0" w:space="0" w:color="auto"/>
        <w:right w:val="none" w:sz="0" w:space="0" w:color="auto"/>
      </w:divBdr>
    </w:div>
    <w:div w:id="654573960">
      <w:bodyDiv w:val="1"/>
      <w:marLeft w:val="0"/>
      <w:marRight w:val="0"/>
      <w:marTop w:val="0"/>
      <w:marBottom w:val="0"/>
      <w:divBdr>
        <w:top w:val="none" w:sz="0" w:space="0" w:color="auto"/>
        <w:left w:val="none" w:sz="0" w:space="0" w:color="auto"/>
        <w:bottom w:val="none" w:sz="0" w:space="0" w:color="auto"/>
        <w:right w:val="none" w:sz="0" w:space="0" w:color="auto"/>
      </w:divBdr>
    </w:div>
    <w:div w:id="691997228">
      <w:bodyDiv w:val="1"/>
      <w:marLeft w:val="0"/>
      <w:marRight w:val="0"/>
      <w:marTop w:val="0"/>
      <w:marBottom w:val="0"/>
      <w:divBdr>
        <w:top w:val="none" w:sz="0" w:space="0" w:color="auto"/>
        <w:left w:val="none" w:sz="0" w:space="0" w:color="auto"/>
        <w:bottom w:val="none" w:sz="0" w:space="0" w:color="auto"/>
        <w:right w:val="none" w:sz="0" w:space="0" w:color="auto"/>
      </w:divBdr>
    </w:div>
    <w:div w:id="777725471">
      <w:bodyDiv w:val="1"/>
      <w:marLeft w:val="0"/>
      <w:marRight w:val="0"/>
      <w:marTop w:val="0"/>
      <w:marBottom w:val="0"/>
      <w:divBdr>
        <w:top w:val="none" w:sz="0" w:space="0" w:color="auto"/>
        <w:left w:val="none" w:sz="0" w:space="0" w:color="auto"/>
        <w:bottom w:val="none" w:sz="0" w:space="0" w:color="auto"/>
        <w:right w:val="none" w:sz="0" w:space="0" w:color="auto"/>
      </w:divBdr>
    </w:div>
    <w:div w:id="835152043">
      <w:bodyDiv w:val="1"/>
      <w:marLeft w:val="0"/>
      <w:marRight w:val="0"/>
      <w:marTop w:val="0"/>
      <w:marBottom w:val="0"/>
      <w:divBdr>
        <w:top w:val="none" w:sz="0" w:space="0" w:color="auto"/>
        <w:left w:val="none" w:sz="0" w:space="0" w:color="auto"/>
        <w:bottom w:val="none" w:sz="0" w:space="0" w:color="auto"/>
        <w:right w:val="none" w:sz="0" w:space="0" w:color="auto"/>
      </w:divBdr>
    </w:div>
    <w:div w:id="869881937">
      <w:bodyDiv w:val="1"/>
      <w:marLeft w:val="0"/>
      <w:marRight w:val="0"/>
      <w:marTop w:val="0"/>
      <w:marBottom w:val="0"/>
      <w:divBdr>
        <w:top w:val="none" w:sz="0" w:space="0" w:color="auto"/>
        <w:left w:val="none" w:sz="0" w:space="0" w:color="auto"/>
        <w:bottom w:val="none" w:sz="0" w:space="0" w:color="auto"/>
        <w:right w:val="none" w:sz="0" w:space="0" w:color="auto"/>
      </w:divBdr>
    </w:div>
    <w:div w:id="899747740">
      <w:bodyDiv w:val="1"/>
      <w:marLeft w:val="0"/>
      <w:marRight w:val="0"/>
      <w:marTop w:val="0"/>
      <w:marBottom w:val="0"/>
      <w:divBdr>
        <w:top w:val="none" w:sz="0" w:space="0" w:color="auto"/>
        <w:left w:val="none" w:sz="0" w:space="0" w:color="auto"/>
        <w:bottom w:val="none" w:sz="0" w:space="0" w:color="auto"/>
        <w:right w:val="none" w:sz="0" w:space="0" w:color="auto"/>
      </w:divBdr>
    </w:div>
    <w:div w:id="913205750">
      <w:bodyDiv w:val="1"/>
      <w:marLeft w:val="0"/>
      <w:marRight w:val="0"/>
      <w:marTop w:val="0"/>
      <w:marBottom w:val="0"/>
      <w:divBdr>
        <w:top w:val="none" w:sz="0" w:space="0" w:color="auto"/>
        <w:left w:val="none" w:sz="0" w:space="0" w:color="auto"/>
        <w:bottom w:val="none" w:sz="0" w:space="0" w:color="auto"/>
        <w:right w:val="none" w:sz="0" w:space="0" w:color="auto"/>
      </w:divBdr>
      <w:divsChild>
        <w:div w:id="464278432">
          <w:marLeft w:val="0"/>
          <w:marRight w:val="0"/>
          <w:marTop w:val="0"/>
          <w:marBottom w:val="0"/>
          <w:divBdr>
            <w:top w:val="none" w:sz="0" w:space="0" w:color="auto"/>
            <w:left w:val="none" w:sz="0" w:space="0" w:color="auto"/>
            <w:bottom w:val="none" w:sz="0" w:space="0" w:color="auto"/>
            <w:right w:val="none" w:sz="0" w:space="0" w:color="auto"/>
          </w:divBdr>
          <w:divsChild>
            <w:div w:id="1398283737">
              <w:marLeft w:val="0"/>
              <w:marRight w:val="0"/>
              <w:marTop w:val="0"/>
              <w:marBottom w:val="0"/>
              <w:divBdr>
                <w:top w:val="none" w:sz="0" w:space="0" w:color="auto"/>
                <w:left w:val="none" w:sz="0" w:space="0" w:color="auto"/>
                <w:bottom w:val="none" w:sz="0" w:space="0" w:color="auto"/>
                <w:right w:val="none" w:sz="0" w:space="0" w:color="auto"/>
              </w:divBdr>
              <w:divsChild>
                <w:div w:id="816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96">
      <w:bodyDiv w:val="1"/>
      <w:marLeft w:val="0"/>
      <w:marRight w:val="0"/>
      <w:marTop w:val="0"/>
      <w:marBottom w:val="0"/>
      <w:divBdr>
        <w:top w:val="none" w:sz="0" w:space="0" w:color="auto"/>
        <w:left w:val="none" w:sz="0" w:space="0" w:color="auto"/>
        <w:bottom w:val="none" w:sz="0" w:space="0" w:color="auto"/>
        <w:right w:val="none" w:sz="0" w:space="0" w:color="auto"/>
      </w:divBdr>
    </w:div>
    <w:div w:id="1119570232">
      <w:bodyDiv w:val="1"/>
      <w:marLeft w:val="0"/>
      <w:marRight w:val="0"/>
      <w:marTop w:val="0"/>
      <w:marBottom w:val="0"/>
      <w:divBdr>
        <w:top w:val="none" w:sz="0" w:space="0" w:color="auto"/>
        <w:left w:val="none" w:sz="0" w:space="0" w:color="auto"/>
        <w:bottom w:val="none" w:sz="0" w:space="0" w:color="auto"/>
        <w:right w:val="none" w:sz="0" w:space="0" w:color="auto"/>
      </w:divBdr>
    </w:div>
    <w:div w:id="1338146806">
      <w:bodyDiv w:val="1"/>
      <w:marLeft w:val="0"/>
      <w:marRight w:val="0"/>
      <w:marTop w:val="0"/>
      <w:marBottom w:val="0"/>
      <w:divBdr>
        <w:top w:val="none" w:sz="0" w:space="0" w:color="auto"/>
        <w:left w:val="none" w:sz="0" w:space="0" w:color="auto"/>
        <w:bottom w:val="none" w:sz="0" w:space="0" w:color="auto"/>
        <w:right w:val="none" w:sz="0" w:space="0" w:color="auto"/>
      </w:divBdr>
    </w:div>
    <w:div w:id="1767119625">
      <w:bodyDiv w:val="1"/>
      <w:marLeft w:val="0"/>
      <w:marRight w:val="0"/>
      <w:marTop w:val="0"/>
      <w:marBottom w:val="0"/>
      <w:divBdr>
        <w:top w:val="none" w:sz="0" w:space="0" w:color="auto"/>
        <w:left w:val="none" w:sz="0" w:space="0" w:color="auto"/>
        <w:bottom w:val="none" w:sz="0" w:space="0" w:color="auto"/>
        <w:right w:val="none" w:sz="0" w:space="0" w:color="auto"/>
      </w:divBdr>
      <w:divsChild>
        <w:div w:id="1789591908">
          <w:marLeft w:val="0"/>
          <w:marRight w:val="0"/>
          <w:marTop w:val="0"/>
          <w:marBottom w:val="0"/>
          <w:divBdr>
            <w:top w:val="none" w:sz="0" w:space="0" w:color="auto"/>
            <w:left w:val="none" w:sz="0" w:space="0" w:color="auto"/>
            <w:bottom w:val="none" w:sz="0" w:space="0" w:color="auto"/>
            <w:right w:val="none" w:sz="0" w:space="0" w:color="auto"/>
          </w:divBdr>
        </w:div>
        <w:div w:id="1425957834">
          <w:marLeft w:val="0"/>
          <w:marRight w:val="0"/>
          <w:marTop w:val="0"/>
          <w:marBottom w:val="0"/>
          <w:divBdr>
            <w:top w:val="none" w:sz="0" w:space="0" w:color="auto"/>
            <w:left w:val="none" w:sz="0" w:space="0" w:color="auto"/>
            <w:bottom w:val="none" w:sz="0" w:space="0" w:color="auto"/>
            <w:right w:val="none" w:sz="0" w:space="0" w:color="auto"/>
          </w:divBdr>
        </w:div>
        <w:div w:id="1386293320">
          <w:marLeft w:val="0"/>
          <w:marRight w:val="0"/>
          <w:marTop w:val="0"/>
          <w:marBottom w:val="0"/>
          <w:divBdr>
            <w:top w:val="none" w:sz="0" w:space="0" w:color="auto"/>
            <w:left w:val="none" w:sz="0" w:space="0" w:color="auto"/>
            <w:bottom w:val="none" w:sz="0" w:space="0" w:color="auto"/>
            <w:right w:val="none" w:sz="0" w:space="0" w:color="auto"/>
          </w:divBdr>
        </w:div>
      </w:divsChild>
    </w:div>
    <w:div w:id="1779178065">
      <w:bodyDiv w:val="1"/>
      <w:marLeft w:val="0"/>
      <w:marRight w:val="0"/>
      <w:marTop w:val="0"/>
      <w:marBottom w:val="0"/>
      <w:divBdr>
        <w:top w:val="none" w:sz="0" w:space="0" w:color="auto"/>
        <w:left w:val="none" w:sz="0" w:space="0" w:color="auto"/>
        <w:bottom w:val="none" w:sz="0" w:space="0" w:color="auto"/>
        <w:right w:val="none" w:sz="0" w:space="0" w:color="auto"/>
      </w:divBdr>
    </w:div>
    <w:div w:id="1818372118">
      <w:bodyDiv w:val="1"/>
      <w:marLeft w:val="0"/>
      <w:marRight w:val="0"/>
      <w:marTop w:val="0"/>
      <w:marBottom w:val="0"/>
      <w:divBdr>
        <w:top w:val="none" w:sz="0" w:space="0" w:color="auto"/>
        <w:left w:val="none" w:sz="0" w:space="0" w:color="auto"/>
        <w:bottom w:val="none" w:sz="0" w:space="0" w:color="auto"/>
        <w:right w:val="none" w:sz="0" w:space="0" w:color="auto"/>
      </w:divBdr>
    </w:div>
    <w:div w:id="2080403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www.sedcor.com"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dcor.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1D61C3C7AD9148833142EEAD62C9D9" ma:contentTypeVersion="10" ma:contentTypeDescription="Create a new document." ma:contentTypeScope="" ma:versionID="448d06c5b969fa482a287d555c0c1ff4">
  <xsd:schema xmlns:xsd="http://www.w3.org/2001/XMLSchema" xmlns:xs="http://www.w3.org/2001/XMLSchema" xmlns:p="http://schemas.microsoft.com/office/2006/metadata/properties" xmlns:ns2="d488d5d1-e465-4693-8ed5-2cd5d69b1868" targetNamespace="http://schemas.microsoft.com/office/2006/metadata/properties" ma:root="true" ma:fieldsID="067e0d1537d1a1842c7030791d73225f" ns2:_="">
    <xsd:import namespace="d488d5d1-e465-4693-8ed5-2cd5d69b18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8d5d1-e465-4693-8ed5-2cd5d69b1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4AC861-19D2-4034-BF66-482EF2506D4D}">
  <ds:schemaRefs>
    <ds:schemaRef ds:uri="http://schemas.openxmlformats.org/officeDocument/2006/bibliography"/>
  </ds:schemaRefs>
</ds:datastoreItem>
</file>

<file path=customXml/itemProps2.xml><?xml version="1.0" encoding="utf-8"?>
<ds:datastoreItem xmlns:ds="http://schemas.openxmlformats.org/officeDocument/2006/customXml" ds:itemID="{F66BC81B-8742-4AB0-B4BF-873F2A68CEF9}"/>
</file>

<file path=customXml/itemProps3.xml><?xml version="1.0" encoding="utf-8"?>
<ds:datastoreItem xmlns:ds="http://schemas.openxmlformats.org/officeDocument/2006/customXml" ds:itemID="{061E921F-A469-4D95-9BBA-4E13BC799CDC}"/>
</file>

<file path=customXml/itemProps4.xml><?xml version="1.0" encoding="utf-8"?>
<ds:datastoreItem xmlns:ds="http://schemas.openxmlformats.org/officeDocument/2006/customXml" ds:itemID="{724572BE-B715-41D2-A938-6FBF213B28DA}"/>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SEDCOR</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Peters</dc:creator>
  <cp:keywords/>
  <dc:description/>
  <cp:lastModifiedBy>DEHART, BRENT /023860 /GA068</cp:lastModifiedBy>
  <cp:revision>2</cp:revision>
  <cp:lastPrinted>2018-07-09T16:03:00Z</cp:lastPrinted>
  <dcterms:created xsi:type="dcterms:W3CDTF">2018-08-27T22:34:00Z</dcterms:created>
  <dcterms:modified xsi:type="dcterms:W3CDTF">2018-08-27T22:34:00Z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0x0101000B1D61C3C7AD9148833142EEAD62C9D9</vt:lpwstr>
  </property>
</Properties>
</file>